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C04" w:rsidRDefault="005D2C04" w:rsidP="005D2C04">
      <w:pPr>
        <w:pStyle w:val="1"/>
        <w:spacing w:line="560" w:lineRule="exact"/>
        <w:jc w:val="left"/>
        <w:rPr>
          <w:rFonts w:ascii="Times New Roman" w:eastAsia="黑体" w:hAnsi="Times New Roman" w:cs="Times New Roman"/>
          <w:b w:val="0"/>
          <w:bCs w:val="0"/>
          <w:sz w:val="32"/>
          <w:szCs w:val="32"/>
        </w:rPr>
      </w:pPr>
      <w:r>
        <w:rPr>
          <w:rFonts w:ascii="Times New Roman" w:eastAsia="黑体" w:hAnsi="Times New Roman" w:cs="Times New Roman"/>
          <w:b w:val="0"/>
          <w:bCs w:val="0"/>
          <w:sz w:val="32"/>
          <w:szCs w:val="32"/>
        </w:rPr>
        <w:t>附件</w:t>
      </w:r>
      <w:r>
        <w:rPr>
          <w:rFonts w:ascii="Times New Roman" w:eastAsia="黑体" w:hAnsi="Times New Roman" w:cs="Times New Roman"/>
          <w:b w:val="0"/>
          <w:bCs w:val="0"/>
          <w:sz w:val="32"/>
          <w:szCs w:val="32"/>
        </w:rPr>
        <w:t>1</w:t>
      </w:r>
    </w:p>
    <w:p w:rsidR="005D2C04" w:rsidRDefault="005D2C04" w:rsidP="005D2C04">
      <w:pPr>
        <w:pStyle w:val="1"/>
        <w:spacing w:line="560" w:lineRule="exact"/>
        <w:rPr>
          <w:rFonts w:ascii="Times New Roman" w:hAnsi="Times New Roman" w:cs="Times New Roman"/>
          <w:b w:val="0"/>
          <w:bCs w:val="0"/>
        </w:rPr>
      </w:pPr>
      <w:r>
        <w:rPr>
          <w:rFonts w:ascii="Times New Roman" w:hAnsi="Times New Roman" w:cs="Times New Roman"/>
          <w:b w:val="0"/>
          <w:bCs w:val="0"/>
        </w:rPr>
        <w:t>西安市科协青年人才托举计划</w:t>
      </w:r>
    </w:p>
    <w:p w:rsidR="005D2C04" w:rsidRDefault="005D2C04" w:rsidP="005D2C04">
      <w:pPr>
        <w:pStyle w:val="1"/>
        <w:spacing w:line="560" w:lineRule="exact"/>
        <w:rPr>
          <w:rFonts w:ascii="Times New Roman" w:hAnsi="Times New Roman" w:cs="Times New Roman"/>
          <w:b w:val="0"/>
          <w:bCs w:val="0"/>
        </w:rPr>
      </w:pPr>
      <w:r>
        <w:rPr>
          <w:rFonts w:ascii="Times New Roman" w:hAnsi="Times New Roman" w:cs="Times New Roman"/>
          <w:b w:val="0"/>
          <w:bCs w:val="0"/>
        </w:rPr>
        <w:t>项目管理办法（修订）</w:t>
      </w:r>
    </w:p>
    <w:p w:rsidR="005D2C04" w:rsidRDefault="005D2C04" w:rsidP="005D2C04">
      <w:pPr>
        <w:spacing w:line="560" w:lineRule="exact"/>
        <w:ind w:firstLine="640"/>
      </w:pPr>
    </w:p>
    <w:p w:rsidR="005D2C04" w:rsidRDefault="005D2C04" w:rsidP="005D2C04">
      <w:pPr>
        <w:spacing w:line="560" w:lineRule="exact"/>
        <w:jc w:val="center"/>
        <w:rPr>
          <w:rFonts w:eastAsia="黑体"/>
        </w:rPr>
      </w:pPr>
      <w:r>
        <w:rPr>
          <w:rFonts w:eastAsia="黑体"/>
        </w:rPr>
        <w:t>第一章</w:t>
      </w:r>
      <w:r>
        <w:rPr>
          <w:rFonts w:eastAsia="黑体"/>
        </w:rPr>
        <w:t xml:space="preserve">  </w:t>
      </w:r>
      <w:r>
        <w:rPr>
          <w:rFonts w:eastAsia="黑体"/>
        </w:rPr>
        <w:t>总则</w:t>
      </w:r>
    </w:p>
    <w:p w:rsidR="005D2C04" w:rsidRDefault="005D2C04" w:rsidP="005D2C04">
      <w:pPr>
        <w:spacing w:line="560" w:lineRule="exact"/>
        <w:ind w:firstLine="640"/>
        <w:rPr>
          <w:rFonts w:eastAsia="仿宋_GB2312"/>
        </w:rPr>
      </w:pPr>
      <w:r>
        <w:rPr>
          <w:rFonts w:eastAsia="仿宋_GB2312"/>
          <w:b/>
          <w:bCs/>
        </w:rPr>
        <w:t>第一条</w:t>
      </w:r>
      <w:r>
        <w:rPr>
          <w:rFonts w:eastAsia="仿宋_GB2312"/>
        </w:rPr>
        <w:t xml:space="preserve">  </w:t>
      </w:r>
      <w:r>
        <w:rPr>
          <w:rFonts w:eastAsia="仿宋_GB2312"/>
        </w:rPr>
        <w:t>为加强西安市科学技术协会青年人才托举计划项目（简称青年人才托举计划项目）管理的科学化、规范化，保障青年人才托举计划项目的顺利实施，依据《中国科协青年人才托举工程管理办法》和《陕西省科学技术协会青年人才托举计划项目管理办法》等文件规定，制定本办法。</w:t>
      </w:r>
    </w:p>
    <w:p w:rsidR="005D2C04" w:rsidRDefault="005D2C04" w:rsidP="005D2C04">
      <w:pPr>
        <w:spacing w:line="560" w:lineRule="exact"/>
        <w:ind w:firstLine="640"/>
        <w:rPr>
          <w:rFonts w:eastAsia="仿宋_GB2312"/>
        </w:rPr>
      </w:pPr>
      <w:r>
        <w:rPr>
          <w:rFonts w:eastAsia="仿宋_GB2312"/>
          <w:b/>
          <w:bCs/>
        </w:rPr>
        <w:t>第二条</w:t>
      </w:r>
      <w:r>
        <w:rPr>
          <w:rFonts w:eastAsia="仿宋_GB2312"/>
        </w:rPr>
        <w:t xml:space="preserve">  </w:t>
      </w:r>
      <w:r>
        <w:rPr>
          <w:rFonts w:eastAsia="仿宋_GB2312"/>
        </w:rPr>
        <w:t>西安市科学技术协会设立青年人才托举计划项目的目的是充分发挥市科协所属学会、协会、研究会、民办非企业单位，各高校、企业科协院士专家聚集的专业优势，强化对青年人才苗子的发现举荐作用，及早发现、重点扶持、加快培养有较大发展潜力的青年科技工作者，为他们发展提供一定的支持和必要的科研条件，指导青年科技工作者过好</w:t>
      </w:r>
      <w:r>
        <w:rPr>
          <w:rFonts w:eastAsia="仿宋_GB2312"/>
        </w:rPr>
        <w:t>“</w:t>
      </w:r>
      <w:r>
        <w:rPr>
          <w:rFonts w:eastAsia="仿宋_GB2312"/>
        </w:rPr>
        <w:t>科研黄金期</w:t>
      </w:r>
      <w:r>
        <w:rPr>
          <w:rFonts w:eastAsia="仿宋_GB2312"/>
        </w:rPr>
        <w:t>”</w:t>
      </w:r>
      <w:r>
        <w:rPr>
          <w:rFonts w:eastAsia="仿宋_GB2312"/>
        </w:rPr>
        <w:t>，夯实职业基础，扶持青年科技工作者逐步成长为德才兼备、勇于创新的优秀科技人才。</w:t>
      </w:r>
    </w:p>
    <w:p w:rsidR="005D2C04" w:rsidRDefault="005D2C04" w:rsidP="005D2C04">
      <w:pPr>
        <w:spacing w:line="560" w:lineRule="exact"/>
        <w:ind w:firstLine="640"/>
        <w:rPr>
          <w:rFonts w:eastAsia="仿宋_GB2312"/>
        </w:rPr>
      </w:pPr>
      <w:r>
        <w:rPr>
          <w:rFonts w:eastAsia="仿宋_GB2312"/>
          <w:b/>
          <w:bCs/>
        </w:rPr>
        <w:t>第三条</w:t>
      </w:r>
      <w:r>
        <w:rPr>
          <w:rFonts w:eastAsia="仿宋_GB2312"/>
        </w:rPr>
        <w:t xml:space="preserve">  </w:t>
      </w:r>
      <w:r>
        <w:rPr>
          <w:rFonts w:eastAsia="仿宋_GB2312"/>
        </w:rPr>
        <w:t>青年人才托举计划项目面向西安市科协所属学会、协会、研究会、民办非企业单位，各高校、企业科协，主要资助自然科学类的基础研究及科技创新类应用开发研究。</w:t>
      </w:r>
    </w:p>
    <w:p w:rsidR="005D2C04" w:rsidRDefault="005D2C04" w:rsidP="005D2C04">
      <w:pPr>
        <w:spacing w:line="560" w:lineRule="exact"/>
        <w:ind w:firstLine="640"/>
        <w:rPr>
          <w:rFonts w:eastAsia="仿宋_GB2312"/>
        </w:rPr>
      </w:pPr>
      <w:r>
        <w:rPr>
          <w:rFonts w:eastAsia="仿宋_GB2312"/>
          <w:b/>
          <w:bCs/>
        </w:rPr>
        <w:t>第四条</w:t>
      </w:r>
      <w:r>
        <w:rPr>
          <w:rFonts w:eastAsia="仿宋_GB2312"/>
        </w:rPr>
        <w:t xml:space="preserve">  </w:t>
      </w:r>
      <w:r>
        <w:rPr>
          <w:rFonts w:eastAsia="仿宋_GB2312"/>
        </w:rPr>
        <w:t>青年人才托举计划项目的评审立项，坚持</w:t>
      </w:r>
      <w:r>
        <w:rPr>
          <w:rFonts w:eastAsia="仿宋_GB2312"/>
        </w:rPr>
        <w:t>“</w:t>
      </w:r>
      <w:r>
        <w:rPr>
          <w:rFonts w:eastAsia="仿宋_GB2312"/>
        </w:rPr>
        <w:t>公开、公平、公正</w:t>
      </w:r>
      <w:r>
        <w:rPr>
          <w:rFonts w:eastAsia="仿宋_GB2312"/>
        </w:rPr>
        <w:t>”</w:t>
      </w:r>
      <w:r>
        <w:rPr>
          <w:rFonts w:eastAsia="仿宋_GB2312"/>
        </w:rPr>
        <w:t>的原则，按照个人申请、项目实施单位初评推荐、</w:t>
      </w:r>
      <w:r>
        <w:rPr>
          <w:rFonts w:eastAsia="仿宋_GB2312"/>
        </w:rPr>
        <w:lastRenderedPageBreak/>
        <w:t>专家评审、择优支持的程序进行。</w:t>
      </w:r>
    </w:p>
    <w:p w:rsidR="005D2C04" w:rsidRDefault="005D2C04" w:rsidP="005D2C04">
      <w:pPr>
        <w:spacing w:line="560" w:lineRule="exact"/>
        <w:jc w:val="center"/>
        <w:rPr>
          <w:rFonts w:eastAsia="黑体"/>
        </w:rPr>
      </w:pPr>
      <w:r>
        <w:rPr>
          <w:rFonts w:eastAsia="黑体"/>
        </w:rPr>
        <w:t>第二章</w:t>
      </w:r>
      <w:r>
        <w:rPr>
          <w:rFonts w:eastAsia="黑体"/>
        </w:rPr>
        <w:t xml:space="preserve">  </w:t>
      </w:r>
      <w:r>
        <w:rPr>
          <w:rFonts w:eastAsia="黑体"/>
        </w:rPr>
        <w:t>资助范围与条件</w:t>
      </w:r>
    </w:p>
    <w:p w:rsidR="005D2C04" w:rsidRDefault="005D2C04" w:rsidP="005D2C04">
      <w:pPr>
        <w:spacing w:line="560" w:lineRule="exact"/>
        <w:ind w:firstLine="640"/>
        <w:rPr>
          <w:rFonts w:eastAsia="仿宋_GB2312"/>
        </w:rPr>
      </w:pPr>
      <w:r>
        <w:rPr>
          <w:rFonts w:eastAsia="仿宋_GB2312"/>
          <w:b/>
          <w:bCs/>
        </w:rPr>
        <w:t>第五条</w:t>
      </w:r>
      <w:r>
        <w:rPr>
          <w:rFonts w:eastAsia="仿宋_GB2312"/>
        </w:rPr>
        <w:t xml:space="preserve">  </w:t>
      </w:r>
      <w:r>
        <w:rPr>
          <w:rFonts w:eastAsia="仿宋_GB2312"/>
        </w:rPr>
        <w:t>青年人才托举计划项目的资助范围：</w:t>
      </w:r>
    </w:p>
    <w:p w:rsidR="005D2C04" w:rsidRDefault="005D2C04" w:rsidP="005D2C04">
      <w:pPr>
        <w:spacing w:line="560" w:lineRule="exact"/>
        <w:ind w:firstLine="640"/>
        <w:rPr>
          <w:rFonts w:eastAsia="仿宋_GB2312"/>
        </w:rPr>
      </w:pPr>
      <w:r>
        <w:rPr>
          <w:rFonts w:eastAsia="仿宋_GB2312"/>
        </w:rPr>
        <w:t>1.</w:t>
      </w:r>
      <w:r>
        <w:rPr>
          <w:rFonts w:eastAsia="仿宋_GB2312"/>
        </w:rPr>
        <w:t>数理化与交叉学科：数学、力学、物理学、化学、晶体学、科学、科学研究、自然科学总论、交叉学科；</w:t>
      </w:r>
    </w:p>
    <w:p w:rsidR="005D2C04" w:rsidRDefault="005D2C04" w:rsidP="005D2C04">
      <w:pPr>
        <w:spacing w:line="560" w:lineRule="exact"/>
        <w:ind w:firstLine="640"/>
        <w:rPr>
          <w:rFonts w:eastAsia="仿宋_GB2312"/>
        </w:rPr>
      </w:pPr>
      <w:r>
        <w:rPr>
          <w:rFonts w:eastAsia="仿宋_GB2312"/>
        </w:rPr>
        <w:t>2.</w:t>
      </w:r>
      <w:r>
        <w:rPr>
          <w:rFonts w:eastAsia="仿宋_GB2312"/>
        </w:rPr>
        <w:t>地球科学：天文学、测绘学、地球物理学、大气科学（气象学）、地质学、海洋学、自然地理学、古生物学；</w:t>
      </w:r>
    </w:p>
    <w:p w:rsidR="005D2C04" w:rsidRDefault="005D2C04" w:rsidP="005D2C04">
      <w:pPr>
        <w:spacing w:line="560" w:lineRule="exact"/>
        <w:ind w:firstLine="640"/>
        <w:rPr>
          <w:rFonts w:eastAsia="仿宋_GB2312"/>
        </w:rPr>
      </w:pPr>
      <w:r>
        <w:rPr>
          <w:rFonts w:eastAsia="仿宋_GB2312"/>
        </w:rPr>
        <w:t>3.</w:t>
      </w:r>
      <w:r>
        <w:rPr>
          <w:rFonts w:eastAsia="仿宋_GB2312"/>
        </w:rPr>
        <w:t>生命科学与基础医学：普通生物学、细胞生物学、遗传学、生理学、生物化学、生物物理学、分子生物学、生物工程学（生物技术）、微生物学、物学、动物学、昆虫学、人类学、基础医学；</w:t>
      </w:r>
      <w:r>
        <w:rPr>
          <w:rFonts w:eastAsia="仿宋_GB2312"/>
        </w:rPr>
        <w:t xml:space="preserve"> </w:t>
      </w:r>
    </w:p>
    <w:p w:rsidR="005D2C04" w:rsidRDefault="005D2C04" w:rsidP="005D2C04">
      <w:pPr>
        <w:spacing w:line="560" w:lineRule="exact"/>
        <w:ind w:firstLine="640"/>
        <w:rPr>
          <w:rFonts w:eastAsia="仿宋_GB2312"/>
        </w:rPr>
      </w:pPr>
      <w:r>
        <w:rPr>
          <w:rFonts w:eastAsia="仿宋_GB2312"/>
        </w:rPr>
        <w:t>4.</w:t>
      </w:r>
      <w:r>
        <w:rPr>
          <w:rFonts w:eastAsia="仿宋_GB2312"/>
        </w:rPr>
        <w:t>临床医学：临床医学、内科学、外科学、妇产科学、儿科学、肿瘤学、神经病学与精神病学、皮肤病学与性病学、耳鼻咽喉科学、眼科学、口腔科学；</w:t>
      </w:r>
    </w:p>
    <w:p w:rsidR="005D2C04" w:rsidRDefault="005D2C04" w:rsidP="005D2C04">
      <w:pPr>
        <w:spacing w:line="560" w:lineRule="exact"/>
        <w:ind w:firstLine="640"/>
        <w:rPr>
          <w:rFonts w:eastAsia="仿宋_GB2312"/>
        </w:rPr>
      </w:pPr>
      <w:r>
        <w:rPr>
          <w:rFonts w:eastAsia="仿宋_GB2312"/>
        </w:rPr>
        <w:t>5.</w:t>
      </w:r>
      <w:r>
        <w:rPr>
          <w:rFonts w:eastAsia="仿宋_GB2312"/>
        </w:rPr>
        <w:t>预防与中医药：预防医学、卫生学、药学、中国医学、特种医学、法医学；</w:t>
      </w:r>
    </w:p>
    <w:p w:rsidR="005D2C04" w:rsidRDefault="005D2C04" w:rsidP="005D2C04">
      <w:pPr>
        <w:spacing w:line="560" w:lineRule="exact"/>
        <w:ind w:firstLine="640"/>
        <w:rPr>
          <w:rFonts w:eastAsia="仿宋_GB2312"/>
        </w:rPr>
      </w:pPr>
      <w:r>
        <w:rPr>
          <w:rFonts w:eastAsia="仿宋_GB2312"/>
        </w:rPr>
        <w:t>6.</w:t>
      </w:r>
      <w:r>
        <w:rPr>
          <w:rFonts w:eastAsia="仿宋_GB2312"/>
        </w:rPr>
        <w:t>农林：农业基础科学、农业工程、农学（农艺学）、植物保护、农作物、园艺、林业、畜牧、动物医学、狩猎、蚕、蜂、水产、渔业；</w:t>
      </w:r>
    </w:p>
    <w:p w:rsidR="005D2C04" w:rsidRDefault="005D2C04" w:rsidP="005D2C04">
      <w:pPr>
        <w:spacing w:line="560" w:lineRule="exact"/>
        <w:ind w:firstLine="640"/>
        <w:rPr>
          <w:rFonts w:eastAsia="仿宋_GB2312"/>
        </w:rPr>
      </w:pPr>
      <w:r>
        <w:rPr>
          <w:rFonts w:eastAsia="仿宋_GB2312"/>
        </w:rPr>
        <w:t>7.</w:t>
      </w:r>
      <w:r>
        <w:rPr>
          <w:rFonts w:eastAsia="仿宋_GB2312"/>
        </w:rPr>
        <w:t>制造业与材料：军事技术、一般工业技术、矿业工程、冶金工业、金属学与金属工艺、机械、仪表工业、武器工业、轻工业、手工业、生活服务业、航空、航天；</w:t>
      </w:r>
    </w:p>
    <w:p w:rsidR="005D2C04" w:rsidRDefault="005D2C04" w:rsidP="005D2C04">
      <w:pPr>
        <w:spacing w:line="560" w:lineRule="exact"/>
        <w:ind w:firstLine="640"/>
        <w:rPr>
          <w:rFonts w:eastAsia="仿宋_GB2312"/>
        </w:rPr>
      </w:pPr>
      <w:r>
        <w:rPr>
          <w:rFonts w:eastAsia="仿宋_GB2312"/>
        </w:rPr>
        <w:t>8.</w:t>
      </w:r>
      <w:r>
        <w:rPr>
          <w:rFonts w:eastAsia="仿宋_GB2312"/>
        </w:rPr>
        <w:t>电工、电子与信息技术：电子技术、通信技术、自动化技术、计算机技术、电工技术；</w:t>
      </w:r>
    </w:p>
    <w:p w:rsidR="005D2C04" w:rsidRDefault="005D2C04" w:rsidP="005D2C04">
      <w:pPr>
        <w:spacing w:line="560" w:lineRule="exact"/>
        <w:ind w:firstLine="640"/>
        <w:rPr>
          <w:rFonts w:eastAsia="仿宋_GB2312"/>
        </w:rPr>
      </w:pPr>
      <w:r>
        <w:rPr>
          <w:rFonts w:eastAsia="仿宋_GB2312"/>
        </w:rPr>
        <w:lastRenderedPageBreak/>
        <w:t>9.</w:t>
      </w:r>
      <w:r>
        <w:rPr>
          <w:rFonts w:eastAsia="仿宋_GB2312"/>
        </w:rPr>
        <w:t>交通与基建：建筑科学、水利工程、交通运输；</w:t>
      </w:r>
    </w:p>
    <w:p w:rsidR="005D2C04" w:rsidRDefault="005D2C04" w:rsidP="005D2C04">
      <w:pPr>
        <w:spacing w:line="560" w:lineRule="exact"/>
        <w:ind w:firstLine="640"/>
        <w:rPr>
          <w:rFonts w:eastAsia="仿宋_GB2312"/>
        </w:rPr>
      </w:pPr>
      <w:r>
        <w:rPr>
          <w:rFonts w:eastAsia="仿宋_GB2312"/>
        </w:rPr>
        <w:t>10.</w:t>
      </w:r>
      <w:r>
        <w:rPr>
          <w:rFonts w:eastAsia="仿宋_GB2312"/>
        </w:rPr>
        <w:t>能源、化工与环境：石油、天然气工业、能源与动力工程、原子能技术、化学工业、环境科学基础理论、社会与环境、环境保护管理、灾害及其防治、环境污染及其防治、行业污染、废物处理与综合利用、环境质量评价与环境监测、安全科学。</w:t>
      </w:r>
    </w:p>
    <w:p w:rsidR="005D2C04" w:rsidRDefault="005D2C04" w:rsidP="005D2C04">
      <w:pPr>
        <w:spacing w:line="560" w:lineRule="exact"/>
        <w:ind w:firstLine="640"/>
        <w:rPr>
          <w:rFonts w:eastAsia="仿宋_GB2312"/>
        </w:rPr>
      </w:pPr>
      <w:r>
        <w:rPr>
          <w:rFonts w:eastAsia="仿宋_GB2312"/>
          <w:b/>
          <w:bCs/>
        </w:rPr>
        <w:t>第六条</w:t>
      </w:r>
      <w:r>
        <w:rPr>
          <w:rFonts w:eastAsia="仿宋_GB2312"/>
        </w:rPr>
        <w:t xml:space="preserve">  </w:t>
      </w:r>
      <w:r>
        <w:rPr>
          <w:rFonts w:eastAsia="仿宋_GB2312"/>
        </w:rPr>
        <w:t>青年人才托举计划项目的申请，应当具备以下条件：</w:t>
      </w:r>
    </w:p>
    <w:p w:rsidR="005D2C04" w:rsidRDefault="005D2C04" w:rsidP="005D2C04">
      <w:pPr>
        <w:spacing w:line="560" w:lineRule="exact"/>
        <w:ind w:firstLine="640"/>
        <w:rPr>
          <w:rFonts w:eastAsia="仿宋_GB2312"/>
        </w:rPr>
      </w:pPr>
      <w:r>
        <w:rPr>
          <w:rFonts w:eastAsia="仿宋_GB2312"/>
        </w:rPr>
        <w:t>（一）项目的研究内容符合青年人才托举计划项目的资助范围，申请手续完备，申报材料真实、规范；</w:t>
      </w:r>
    </w:p>
    <w:p w:rsidR="005D2C04" w:rsidRDefault="005D2C04" w:rsidP="005D2C04">
      <w:pPr>
        <w:spacing w:line="560" w:lineRule="exact"/>
        <w:ind w:firstLine="640"/>
        <w:rPr>
          <w:rFonts w:eastAsia="仿宋_GB2312"/>
        </w:rPr>
      </w:pPr>
      <w:r>
        <w:rPr>
          <w:rFonts w:eastAsia="仿宋_GB2312"/>
        </w:rPr>
        <w:t>（二）申请者必须是项目的实际负责人，有足够的时间和精力从事项目研究；</w:t>
      </w:r>
    </w:p>
    <w:p w:rsidR="005D2C04" w:rsidRDefault="005D2C04" w:rsidP="005D2C04">
      <w:pPr>
        <w:spacing w:line="560" w:lineRule="exact"/>
        <w:ind w:firstLine="640"/>
        <w:rPr>
          <w:rFonts w:eastAsia="仿宋_GB2312"/>
        </w:rPr>
      </w:pPr>
      <w:r>
        <w:rPr>
          <w:rFonts w:eastAsia="仿宋_GB2312"/>
        </w:rPr>
        <w:t>（三）学术思想新颖，研究目标明确，研究内容具体，研究方法和技术路线可行；</w:t>
      </w:r>
    </w:p>
    <w:p w:rsidR="005D2C04" w:rsidRDefault="005D2C04" w:rsidP="005D2C04">
      <w:pPr>
        <w:spacing w:line="560" w:lineRule="exact"/>
        <w:ind w:firstLine="640"/>
        <w:rPr>
          <w:rFonts w:eastAsia="仿宋_GB2312"/>
        </w:rPr>
      </w:pPr>
      <w:r>
        <w:rPr>
          <w:rFonts w:eastAsia="仿宋_GB2312"/>
        </w:rPr>
        <w:t>（四）计划进度安排合理，一般在两年内完成；</w:t>
      </w:r>
    </w:p>
    <w:p w:rsidR="005D2C04" w:rsidRDefault="005D2C04" w:rsidP="005D2C04">
      <w:pPr>
        <w:spacing w:line="560" w:lineRule="exact"/>
        <w:ind w:firstLine="640"/>
        <w:rPr>
          <w:rFonts w:eastAsia="仿宋_GB2312"/>
        </w:rPr>
      </w:pPr>
      <w:r>
        <w:rPr>
          <w:rFonts w:eastAsia="仿宋_GB2312"/>
        </w:rPr>
        <w:t>（五）具备一定的研究基础和研究条件；</w:t>
      </w:r>
    </w:p>
    <w:p w:rsidR="005D2C04" w:rsidRDefault="005D2C04" w:rsidP="005D2C04">
      <w:pPr>
        <w:spacing w:line="560" w:lineRule="exact"/>
        <w:ind w:firstLine="640"/>
        <w:rPr>
          <w:rFonts w:eastAsia="仿宋_GB2312"/>
        </w:rPr>
      </w:pPr>
      <w:r>
        <w:rPr>
          <w:rFonts w:eastAsia="仿宋_GB2312"/>
        </w:rPr>
        <w:t>（六）经费预算合理。</w:t>
      </w:r>
    </w:p>
    <w:p w:rsidR="005D2C04" w:rsidRDefault="005D2C04" w:rsidP="005D2C04">
      <w:pPr>
        <w:spacing w:line="560" w:lineRule="exact"/>
        <w:ind w:firstLine="640"/>
        <w:rPr>
          <w:rFonts w:eastAsia="仿宋_GB2312"/>
        </w:rPr>
      </w:pPr>
      <w:r>
        <w:rPr>
          <w:rFonts w:eastAsia="仿宋_GB2312"/>
          <w:b/>
          <w:bCs/>
        </w:rPr>
        <w:t>第七条</w:t>
      </w:r>
      <w:r>
        <w:rPr>
          <w:rFonts w:eastAsia="仿宋_GB2312"/>
        </w:rPr>
        <w:t xml:space="preserve">  </w:t>
      </w:r>
      <w:r>
        <w:rPr>
          <w:rFonts w:eastAsia="仿宋_GB2312"/>
        </w:rPr>
        <w:t>青年人才托举计划项目的申请，面向西安市科协所属学会、协会、研究会，各高校、企业科协，重点支持男性</w:t>
      </w:r>
      <w:r>
        <w:rPr>
          <w:rFonts w:eastAsia="仿宋_GB2312"/>
        </w:rPr>
        <w:t>33</w:t>
      </w:r>
      <w:r>
        <w:rPr>
          <w:rFonts w:eastAsia="仿宋_GB2312"/>
        </w:rPr>
        <w:t>岁以下，女性</w:t>
      </w:r>
      <w:r>
        <w:rPr>
          <w:rFonts w:eastAsia="仿宋_GB2312"/>
        </w:rPr>
        <w:t>35</w:t>
      </w:r>
      <w:r>
        <w:rPr>
          <w:rFonts w:eastAsia="仿宋_GB2312"/>
        </w:rPr>
        <w:t>岁以下，获得硕士（含）学位以上的青年科技工作者。</w:t>
      </w:r>
    </w:p>
    <w:p w:rsidR="005D2C04" w:rsidRDefault="005D2C04" w:rsidP="005D2C04">
      <w:pPr>
        <w:spacing w:line="560" w:lineRule="exact"/>
        <w:ind w:firstLine="640"/>
        <w:rPr>
          <w:rFonts w:eastAsia="仿宋_GB2312"/>
        </w:rPr>
      </w:pPr>
      <w:r>
        <w:rPr>
          <w:rFonts w:eastAsia="仿宋_GB2312"/>
          <w:b/>
          <w:bCs/>
        </w:rPr>
        <w:t>第八条</w:t>
      </w:r>
      <w:r>
        <w:rPr>
          <w:rFonts w:eastAsia="仿宋_GB2312"/>
        </w:rPr>
        <w:t xml:space="preserve">  </w:t>
      </w:r>
      <w:r>
        <w:rPr>
          <w:rFonts w:eastAsia="仿宋_GB2312"/>
        </w:rPr>
        <w:t>申请人同年只能申请</w:t>
      </w:r>
      <w:r>
        <w:rPr>
          <w:rFonts w:eastAsia="仿宋_GB2312"/>
        </w:rPr>
        <w:t>1</w:t>
      </w:r>
      <w:r>
        <w:rPr>
          <w:rFonts w:eastAsia="仿宋_GB2312"/>
        </w:rPr>
        <w:t>项青年人才托举计划项目，不受理项目组主要成员提出的新的项目申请。作为负责人正在承担中、省、市科协青年人才托举计划项目的申请人，</w:t>
      </w:r>
      <w:r>
        <w:rPr>
          <w:rFonts w:eastAsia="仿宋_GB2312"/>
        </w:rPr>
        <w:lastRenderedPageBreak/>
        <w:t>不得再次申请。</w:t>
      </w:r>
    </w:p>
    <w:p w:rsidR="005D2C04" w:rsidRDefault="005D2C04" w:rsidP="005D2C04">
      <w:pPr>
        <w:spacing w:line="560" w:lineRule="exact"/>
        <w:jc w:val="center"/>
        <w:rPr>
          <w:rFonts w:eastAsia="黑体"/>
        </w:rPr>
      </w:pPr>
      <w:r>
        <w:rPr>
          <w:rFonts w:eastAsia="黑体"/>
        </w:rPr>
        <w:t>第三章</w:t>
      </w:r>
      <w:r>
        <w:rPr>
          <w:rFonts w:eastAsia="黑体"/>
        </w:rPr>
        <w:t xml:space="preserve">  </w:t>
      </w:r>
      <w:r>
        <w:rPr>
          <w:rFonts w:eastAsia="黑体"/>
        </w:rPr>
        <w:t>职责与分工</w:t>
      </w:r>
    </w:p>
    <w:p w:rsidR="005D2C04" w:rsidRDefault="005D2C04" w:rsidP="005D2C04">
      <w:pPr>
        <w:spacing w:line="560" w:lineRule="exact"/>
        <w:ind w:firstLine="640"/>
        <w:rPr>
          <w:rFonts w:eastAsia="仿宋_GB2312"/>
        </w:rPr>
      </w:pPr>
      <w:r>
        <w:rPr>
          <w:rFonts w:eastAsia="仿宋_GB2312"/>
          <w:b/>
          <w:bCs/>
        </w:rPr>
        <w:t>第九条</w:t>
      </w:r>
      <w:r>
        <w:rPr>
          <w:rFonts w:eastAsia="仿宋_GB2312"/>
        </w:rPr>
        <w:t xml:space="preserve">  </w:t>
      </w:r>
      <w:r>
        <w:rPr>
          <w:rFonts w:eastAsia="仿宋_GB2312"/>
        </w:rPr>
        <w:t>西安市科协学会学术部负责项目的总体策划、统筹协调、组织实施、监督考核等工作</w:t>
      </w:r>
      <w:r>
        <w:rPr>
          <w:rFonts w:eastAsia="仿宋_GB2312"/>
        </w:rPr>
        <w:t>;</w:t>
      </w:r>
      <w:r>
        <w:rPr>
          <w:rFonts w:eastAsia="仿宋_GB2312"/>
        </w:rPr>
        <w:t>各市级学会、协会、研究会、民办非企业单位，各高校、企业科协作为项目实施单位负责项目的推荐及具体实施工作。</w:t>
      </w:r>
    </w:p>
    <w:p w:rsidR="005D2C04" w:rsidRDefault="005D2C04" w:rsidP="005D2C04">
      <w:pPr>
        <w:spacing w:line="560" w:lineRule="exact"/>
        <w:ind w:firstLine="640"/>
        <w:rPr>
          <w:rFonts w:eastAsia="仿宋_GB2312"/>
        </w:rPr>
      </w:pPr>
      <w:r>
        <w:rPr>
          <w:rFonts w:eastAsia="仿宋_GB2312"/>
          <w:b/>
          <w:bCs/>
        </w:rPr>
        <w:t>第十条</w:t>
      </w:r>
      <w:r>
        <w:rPr>
          <w:rFonts w:eastAsia="仿宋_GB2312"/>
        </w:rPr>
        <w:t xml:space="preserve">  </w:t>
      </w:r>
      <w:r>
        <w:rPr>
          <w:rFonts w:eastAsia="仿宋_GB2312"/>
        </w:rPr>
        <w:t>项目实施单位主要任务：</w:t>
      </w:r>
    </w:p>
    <w:p w:rsidR="005D2C04" w:rsidRDefault="005D2C04" w:rsidP="005D2C04">
      <w:pPr>
        <w:spacing w:line="560" w:lineRule="exact"/>
        <w:ind w:firstLine="640"/>
        <w:rPr>
          <w:rFonts w:eastAsia="仿宋_GB2312"/>
        </w:rPr>
      </w:pPr>
      <w:r>
        <w:rPr>
          <w:rFonts w:eastAsia="仿宋_GB2312"/>
        </w:rPr>
        <w:t>（一）组织符合条件的青年科技工作者申请青年人才托举计划项目；</w:t>
      </w:r>
    </w:p>
    <w:p w:rsidR="005D2C04" w:rsidRDefault="005D2C04" w:rsidP="005D2C04">
      <w:pPr>
        <w:spacing w:line="560" w:lineRule="exact"/>
        <w:ind w:firstLine="640"/>
        <w:rPr>
          <w:rFonts w:eastAsia="仿宋_GB2312"/>
        </w:rPr>
      </w:pPr>
      <w:r>
        <w:rPr>
          <w:rFonts w:eastAsia="仿宋_GB2312"/>
        </w:rPr>
        <w:t>（二）审核申请人所提交材料的真实性，并组织专家进行评审；</w:t>
      </w:r>
    </w:p>
    <w:p w:rsidR="005D2C04" w:rsidRDefault="005D2C04" w:rsidP="005D2C04">
      <w:pPr>
        <w:spacing w:line="560" w:lineRule="exact"/>
        <w:ind w:firstLine="640"/>
        <w:rPr>
          <w:rFonts w:eastAsia="仿宋_GB2312"/>
        </w:rPr>
      </w:pPr>
      <w:r>
        <w:rPr>
          <w:rFonts w:eastAsia="仿宋_GB2312"/>
        </w:rPr>
        <w:t>（三）负责青年托举人才的初评推荐；</w:t>
      </w:r>
    </w:p>
    <w:p w:rsidR="005D2C04" w:rsidRDefault="005D2C04" w:rsidP="005D2C04">
      <w:pPr>
        <w:spacing w:line="560" w:lineRule="exact"/>
        <w:ind w:firstLine="640"/>
        <w:rPr>
          <w:rFonts w:eastAsia="仿宋_GB2312"/>
        </w:rPr>
      </w:pPr>
      <w:r>
        <w:rPr>
          <w:rFonts w:eastAsia="仿宋_GB2312"/>
        </w:rPr>
        <w:t>（四）提供青年人才托举计划项目实施的条件，为项目负责人和参与者实施青年人才托举计划项目提供服务；</w:t>
      </w:r>
    </w:p>
    <w:p w:rsidR="005D2C04" w:rsidRDefault="005D2C04" w:rsidP="005D2C04">
      <w:pPr>
        <w:spacing w:line="560" w:lineRule="exact"/>
        <w:ind w:firstLine="640"/>
        <w:rPr>
          <w:rFonts w:eastAsia="仿宋_GB2312"/>
        </w:rPr>
      </w:pPr>
      <w:r>
        <w:rPr>
          <w:rFonts w:eastAsia="仿宋_GB2312"/>
        </w:rPr>
        <w:t>（五）跟踪青年人才托举计划项目的实施，监督青年人才托举计划项目经费的使用；</w:t>
      </w:r>
    </w:p>
    <w:p w:rsidR="005D2C04" w:rsidRDefault="005D2C04" w:rsidP="005D2C04">
      <w:pPr>
        <w:spacing w:line="560" w:lineRule="exact"/>
        <w:ind w:firstLine="640"/>
        <w:rPr>
          <w:rFonts w:eastAsia="仿宋_GB2312"/>
        </w:rPr>
      </w:pPr>
      <w:r>
        <w:rPr>
          <w:rFonts w:eastAsia="仿宋_GB2312"/>
        </w:rPr>
        <w:t>（六）配合市科协对青年人才托举计划项目的实施进行监督、检查。</w:t>
      </w:r>
    </w:p>
    <w:p w:rsidR="005D2C04" w:rsidRDefault="005D2C04" w:rsidP="005D2C04">
      <w:pPr>
        <w:spacing w:line="560" w:lineRule="exact"/>
        <w:ind w:firstLine="640"/>
        <w:rPr>
          <w:rFonts w:eastAsia="仿宋_GB2312"/>
        </w:rPr>
      </w:pPr>
      <w:r>
        <w:rPr>
          <w:rFonts w:eastAsia="仿宋_GB2312"/>
          <w:b/>
          <w:bCs/>
        </w:rPr>
        <w:t>第十一条</w:t>
      </w:r>
      <w:r>
        <w:rPr>
          <w:rFonts w:eastAsia="仿宋_GB2312"/>
        </w:rPr>
        <w:t xml:space="preserve">  </w:t>
      </w:r>
      <w:r>
        <w:rPr>
          <w:rFonts w:eastAsia="仿宋_GB2312"/>
        </w:rPr>
        <w:t>被托举人的主要任务：</w:t>
      </w:r>
    </w:p>
    <w:p w:rsidR="005D2C04" w:rsidRDefault="005D2C04" w:rsidP="005D2C04">
      <w:pPr>
        <w:spacing w:line="560" w:lineRule="exact"/>
        <w:ind w:firstLine="640"/>
        <w:rPr>
          <w:rFonts w:eastAsia="仿宋_GB2312"/>
        </w:rPr>
      </w:pPr>
      <w:r>
        <w:rPr>
          <w:rFonts w:eastAsia="仿宋_GB2312"/>
        </w:rPr>
        <w:t>（一）制定个人成长发展规划及经费使用计划</w:t>
      </w:r>
      <w:r>
        <w:rPr>
          <w:rFonts w:eastAsia="仿宋_GB2312"/>
        </w:rPr>
        <w:t>;</w:t>
      </w:r>
    </w:p>
    <w:p w:rsidR="005D2C04" w:rsidRDefault="005D2C04" w:rsidP="005D2C04">
      <w:pPr>
        <w:spacing w:line="560" w:lineRule="exact"/>
        <w:ind w:firstLine="640"/>
        <w:rPr>
          <w:rFonts w:eastAsia="仿宋_GB2312"/>
        </w:rPr>
      </w:pPr>
      <w:r>
        <w:rPr>
          <w:rFonts w:eastAsia="仿宋_GB2312"/>
        </w:rPr>
        <w:t>（二）积极主动落实培养计划</w:t>
      </w:r>
      <w:r>
        <w:rPr>
          <w:rFonts w:eastAsia="仿宋_GB2312"/>
        </w:rPr>
        <w:t>;</w:t>
      </w:r>
    </w:p>
    <w:p w:rsidR="005D2C04" w:rsidRDefault="005D2C04" w:rsidP="005D2C04">
      <w:pPr>
        <w:spacing w:line="560" w:lineRule="exact"/>
        <w:ind w:firstLine="640"/>
        <w:rPr>
          <w:rFonts w:eastAsia="仿宋_GB2312"/>
        </w:rPr>
      </w:pPr>
      <w:r>
        <w:rPr>
          <w:rFonts w:eastAsia="仿宋_GB2312"/>
        </w:rPr>
        <w:t>（三）及时反馈个人成长情况</w:t>
      </w:r>
      <w:r>
        <w:rPr>
          <w:rFonts w:eastAsia="仿宋_GB2312"/>
        </w:rPr>
        <w:t>;</w:t>
      </w:r>
    </w:p>
    <w:p w:rsidR="005D2C04" w:rsidRDefault="005D2C04" w:rsidP="005D2C04">
      <w:pPr>
        <w:spacing w:line="560" w:lineRule="exact"/>
        <w:ind w:firstLine="640"/>
        <w:rPr>
          <w:rFonts w:eastAsia="仿宋_GB2312"/>
        </w:rPr>
      </w:pPr>
      <w:r>
        <w:rPr>
          <w:rFonts w:eastAsia="仿宋_GB2312"/>
        </w:rPr>
        <w:t>（四）按要求完成西安市科协和项目实施单位布置的有关工作。</w:t>
      </w:r>
    </w:p>
    <w:p w:rsidR="005D2C04" w:rsidRDefault="005D2C04" w:rsidP="005D2C04">
      <w:pPr>
        <w:spacing w:line="560" w:lineRule="exact"/>
        <w:jc w:val="center"/>
        <w:rPr>
          <w:rFonts w:eastAsia="黑体"/>
        </w:rPr>
      </w:pPr>
      <w:r>
        <w:rPr>
          <w:rFonts w:eastAsia="黑体"/>
        </w:rPr>
        <w:lastRenderedPageBreak/>
        <w:t>第四章</w:t>
      </w:r>
      <w:r>
        <w:rPr>
          <w:rFonts w:eastAsia="黑体"/>
        </w:rPr>
        <w:t xml:space="preserve">  </w:t>
      </w:r>
      <w:r>
        <w:rPr>
          <w:rFonts w:eastAsia="黑体"/>
        </w:rPr>
        <w:t>申请与评审</w:t>
      </w:r>
    </w:p>
    <w:p w:rsidR="005D2C04" w:rsidRDefault="005D2C04" w:rsidP="005D2C04">
      <w:pPr>
        <w:spacing w:line="560" w:lineRule="exact"/>
        <w:ind w:firstLine="640"/>
        <w:rPr>
          <w:rFonts w:eastAsia="仿宋_GB2312"/>
        </w:rPr>
      </w:pPr>
      <w:r>
        <w:rPr>
          <w:rFonts w:eastAsia="仿宋_GB2312"/>
          <w:b/>
          <w:bCs/>
        </w:rPr>
        <w:t>第十二条</w:t>
      </w:r>
      <w:r>
        <w:rPr>
          <w:rFonts w:eastAsia="仿宋_GB2312"/>
        </w:rPr>
        <w:t xml:space="preserve">  </w:t>
      </w:r>
      <w:r>
        <w:rPr>
          <w:rFonts w:eastAsia="仿宋_GB2312"/>
        </w:rPr>
        <w:t>申请人按照《西安市科协青年人才托举计划项目管理办法》等规定填写申报材料，向所属各市级学会、协会、研究会、民办非企业单位，各高校、企业科协提出申请。</w:t>
      </w:r>
    </w:p>
    <w:p w:rsidR="005D2C04" w:rsidRDefault="005D2C04" w:rsidP="005D2C04">
      <w:pPr>
        <w:spacing w:line="560" w:lineRule="exact"/>
        <w:ind w:firstLine="640"/>
        <w:rPr>
          <w:rFonts w:eastAsia="仿宋_GB2312"/>
        </w:rPr>
      </w:pPr>
      <w:r>
        <w:rPr>
          <w:rFonts w:eastAsia="仿宋_GB2312"/>
          <w:b/>
          <w:bCs/>
        </w:rPr>
        <w:t>第十三条</w:t>
      </w:r>
      <w:r>
        <w:rPr>
          <w:rFonts w:eastAsia="仿宋_GB2312"/>
        </w:rPr>
        <w:t xml:space="preserve">  </w:t>
      </w:r>
      <w:r>
        <w:rPr>
          <w:rFonts w:eastAsia="仿宋_GB2312"/>
        </w:rPr>
        <w:t>组织机构健全，有专</w:t>
      </w:r>
      <w:r>
        <w:rPr>
          <w:rFonts w:eastAsia="仿宋_GB2312"/>
        </w:rPr>
        <w:t>(</w:t>
      </w:r>
      <w:r>
        <w:rPr>
          <w:rFonts w:eastAsia="仿宋_GB2312"/>
        </w:rPr>
        <w:t>兼</w:t>
      </w:r>
      <w:r>
        <w:rPr>
          <w:rFonts w:eastAsia="仿宋_GB2312"/>
        </w:rPr>
        <w:t>)</w:t>
      </w:r>
      <w:r>
        <w:rPr>
          <w:rFonts w:eastAsia="仿宋_GB2312"/>
        </w:rPr>
        <w:t>职工作人员，工作正常有序开展的各市级学会、协会、研究会、民办非企业单位，各高校、企业科协具备项目实施单位申报资格。存在内部治理不规范、履职不力、组织涣散等情况的无申报资格。</w:t>
      </w:r>
    </w:p>
    <w:p w:rsidR="005D2C04" w:rsidRDefault="005D2C04" w:rsidP="005D2C04">
      <w:pPr>
        <w:spacing w:line="560" w:lineRule="exact"/>
        <w:ind w:firstLine="640"/>
        <w:rPr>
          <w:rFonts w:eastAsia="仿宋_GB2312"/>
        </w:rPr>
      </w:pPr>
      <w:r>
        <w:rPr>
          <w:rFonts w:eastAsia="仿宋_GB2312"/>
          <w:b/>
          <w:bCs/>
        </w:rPr>
        <w:t>第十四条</w:t>
      </w:r>
      <w:r>
        <w:rPr>
          <w:rFonts w:eastAsia="仿宋_GB2312"/>
        </w:rPr>
        <w:t xml:space="preserve">  </w:t>
      </w:r>
      <w:r>
        <w:rPr>
          <w:rFonts w:eastAsia="仿宋_GB2312"/>
        </w:rPr>
        <w:t>青年人才托举计划项目申请材料实行形式审查制度。有下列情况之一者，视为形式审查不合格：</w:t>
      </w:r>
    </w:p>
    <w:p w:rsidR="005D2C04" w:rsidRDefault="005D2C04" w:rsidP="005D2C04">
      <w:pPr>
        <w:spacing w:line="560" w:lineRule="exact"/>
        <w:ind w:firstLine="640"/>
        <w:rPr>
          <w:rFonts w:eastAsia="仿宋_GB2312"/>
        </w:rPr>
      </w:pPr>
      <w:r>
        <w:rPr>
          <w:rFonts w:eastAsia="仿宋_GB2312"/>
        </w:rPr>
        <w:t>（一）不属于资助范围或申请经费超出本计划资助额度；</w:t>
      </w:r>
    </w:p>
    <w:p w:rsidR="005D2C04" w:rsidRDefault="005D2C04" w:rsidP="005D2C04">
      <w:pPr>
        <w:spacing w:line="560" w:lineRule="exact"/>
        <w:ind w:firstLine="640"/>
        <w:rPr>
          <w:rFonts w:eastAsia="仿宋_GB2312"/>
        </w:rPr>
      </w:pPr>
      <w:r>
        <w:rPr>
          <w:rFonts w:eastAsia="仿宋_GB2312"/>
        </w:rPr>
        <w:t>（二）申请者不具备规定的申请资格；</w:t>
      </w:r>
    </w:p>
    <w:p w:rsidR="005D2C04" w:rsidRDefault="005D2C04" w:rsidP="005D2C04">
      <w:pPr>
        <w:spacing w:line="560" w:lineRule="exact"/>
        <w:ind w:firstLine="640"/>
        <w:rPr>
          <w:rFonts w:eastAsia="仿宋_GB2312"/>
        </w:rPr>
      </w:pPr>
      <w:r>
        <w:rPr>
          <w:rFonts w:eastAsia="仿宋_GB2312"/>
        </w:rPr>
        <w:t>（三）申请手续不完备或申报书不符合规定要求。</w:t>
      </w:r>
    </w:p>
    <w:p w:rsidR="005D2C04" w:rsidRDefault="005D2C04" w:rsidP="005D2C04">
      <w:pPr>
        <w:spacing w:line="560" w:lineRule="exact"/>
        <w:ind w:firstLine="640"/>
        <w:rPr>
          <w:rFonts w:eastAsia="仿宋_GB2312"/>
        </w:rPr>
      </w:pPr>
      <w:r>
        <w:rPr>
          <w:rFonts w:eastAsia="仿宋_GB2312"/>
          <w:b/>
          <w:bCs/>
        </w:rPr>
        <w:t>第十五条</w:t>
      </w:r>
      <w:r>
        <w:rPr>
          <w:rFonts w:eastAsia="仿宋_GB2312"/>
        </w:rPr>
        <w:t xml:space="preserve">  </w:t>
      </w:r>
      <w:r>
        <w:rPr>
          <w:rFonts w:eastAsia="仿宋_GB2312"/>
        </w:rPr>
        <w:t>各市级学会、协会、研究会、民办非企业单位，各高校、企业科协对项目申请人的条件、资格审查后进行评审，并按照规定的申报要求和受理时间报送申请材料。</w:t>
      </w:r>
    </w:p>
    <w:p w:rsidR="005D2C04" w:rsidRDefault="005D2C04" w:rsidP="005D2C04">
      <w:pPr>
        <w:spacing w:line="560" w:lineRule="exact"/>
        <w:ind w:firstLine="640"/>
        <w:rPr>
          <w:rFonts w:eastAsia="仿宋_GB2312"/>
        </w:rPr>
      </w:pPr>
      <w:r>
        <w:rPr>
          <w:rFonts w:eastAsia="仿宋_GB2312"/>
          <w:b/>
          <w:bCs/>
        </w:rPr>
        <w:t>第十六条</w:t>
      </w:r>
      <w:r>
        <w:rPr>
          <w:rFonts w:eastAsia="仿宋_GB2312"/>
        </w:rPr>
        <w:t xml:space="preserve">  </w:t>
      </w:r>
      <w:r>
        <w:rPr>
          <w:rFonts w:eastAsia="仿宋_GB2312"/>
        </w:rPr>
        <w:t>西安市科协设立评审工作领导小组，组建评审专家委员会，根据本年度青年人才托举计划项目的申请情况组成专家评审组，组织召开评审会议，对申报推荐的项目进行集中评审。</w:t>
      </w:r>
    </w:p>
    <w:p w:rsidR="005D2C04" w:rsidRDefault="005D2C04" w:rsidP="005D2C04">
      <w:pPr>
        <w:spacing w:line="560" w:lineRule="exact"/>
        <w:ind w:firstLine="640"/>
        <w:rPr>
          <w:rFonts w:eastAsia="仿宋_GB2312"/>
        </w:rPr>
      </w:pPr>
      <w:r>
        <w:rPr>
          <w:rFonts w:eastAsia="仿宋_GB2312"/>
          <w:b/>
          <w:bCs/>
        </w:rPr>
        <w:t>第十七条</w:t>
      </w:r>
      <w:r>
        <w:rPr>
          <w:rFonts w:eastAsia="仿宋_GB2312"/>
        </w:rPr>
        <w:t xml:space="preserve">  </w:t>
      </w:r>
      <w:r>
        <w:rPr>
          <w:rFonts w:eastAsia="仿宋_GB2312"/>
        </w:rPr>
        <w:t>项目评审实行严格的保密制度，参加评审的专家和工作人员严格遵守评审纪律，对项目评审过程、专家意见及项目内容负有保密责任，不得外传、复制或摘录。</w:t>
      </w:r>
    </w:p>
    <w:p w:rsidR="005D2C04" w:rsidRDefault="005D2C04" w:rsidP="005D2C04">
      <w:pPr>
        <w:spacing w:line="560" w:lineRule="exact"/>
        <w:ind w:firstLine="640"/>
        <w:rPr>
          <w:rFonts w:eastAsia="仿宋_GB2312"/>
        </w:rPr>
      </w:pPr>
      <w:r>
        <w:rPr>
          <w:rFonts w:eastAsia="仿宋_GB2312"/>
          <w:b/>
          <w:bCs/>
        </w:rPr>
        <w:lastRenderedPageBreak/>
        <w:t>第十八条</w:t>
      </w:r>
      <w:r>
        <w:rPr>
          <w:rFonts w:eastAsia="仿宋_GB2312"/>
        </w:rPr>
        <w:t xml:space="preserve">  </w:t>
      </w:r>
      <w:r>
        <w:rPr>
          <w:rFonts w:eastAsia="仿宋_GB2312"/>
        </w:rPr>
        <w:t>评审组专家应以认真负责的科学态度，对被</w:t>
      </w:r>
      <w:proofErr w:type="gramStart"/>
      <w:r>
        <w:rPr>
          <w:rFonts w:eastAsia="仿宋_GB2312"/>
        </w:rPr>
        <w:t>评项目</w:t>
      </w:r>
      <w:proofErr w:type="gramEnd"/>
      <w:r>
        <w:rPr>
          <w:rFonts w:eastAsia="仿宋_GB2312"/>
        </w:rPr>
        <w:t>的科学性、创新性、实用性和可行性做出实事求是的评价，按照评审标准进行赋分，并提出是否推荐立项的建议。</w:t>
      </w:r>
    </w:p>
    <w:p w:rsidR="005D2C04" w:rsidRDefault="005D2C04" w:rsidP="005D2C04">
      <w:pPr>
        <w:spacing w:line="560" w:lineRule="exact"/>
        <w:ind w:firstLine="640"/>
        <w:rPr>
          <w:rFonts w:eastAsia="仿宋_GB2312"/>
        </w:rPr>
      </w:pPr>
      <w:r>
        <w:rPr>
          <w:rFonts w:eastAsia="仿宋_GB2312"/>
          <w:b/>
          <w:bCs/>
        </w:rPr>
        <w:t>第十九条</w:t>
      </w:r>
      <w:r>
        <w:rPr>
          <w:rFonts w:eastAsia="仿宋_GB2312"/>
        </w:rPr>
        <w:t xml:space="preserve">  </w:t>
      </w:r>
      <w:r>
        <w:rPr>
          <w:rFonts w:eastAsia="仿宋_GB2312"/>
        </w:rPr>
        <w:t>青年人才托举计划项目评审专家的聘请条件是：</w:t>
      </w:r>
    </w:p>
    <w:p w:rsidR="005D2C04" w:rsidRDefault="005D2C04" w:rsidP="005D2C04">
      <w:pPr>
        <w:spacing w:line="560" w:lineRule="exact"/>
        <w:ind w:firstLine="640"/>
        <w:rPr>
          <w:rFonts w:eastAsia="仿宋_GB2312"/>
        </w:rPr>
      </w:pPr>
      <w:r>
        <w:rPr>
          <w:rFonts w:eastAsia="仿宋_GB2312"/>
        </w:rPr>
        <w:t>（一）有较高的学术造诣和学术判断能力，熟悉被</w:t>
      </w:r>
      <w:proofErr w:type="gramStart"/>
      <w:r>
        <w:rPr>
          <w:rFonts w:eastAsia="仿宋_GB2312"/>
        </w:rPr>
        <w:t>评项目</w:t>
      </w:r>
      <w:proofErr w:type="gramEnd"/>
      <w:r>
        <w:rPr>
          <w:rFonts w:eastAsia="仿宋_GB2312"/>
        </w:rPr>
        <w:t>及相关研究领域的国内外发展状况；</w:t>
      </w:r>
      <w:r>
        <w:rPr>
          <w:rFonts w:eastAsia="仿宋_GB2312"/>
        </w:rPr>
        <w:t xml:space="preserve"> </w:t>
      </w:r>
    </w:p>
    <w:p w:rsidR="005D2C04" w:rsidRDefault="005D2C04" w:rsidP="005D2C04">
      <w:pPr>
        <w:spacing w:line="560" w:lineRule="exact"/>
        <w:ind w:firstLine="640"/>
        <w:rPr>
          <w:rFonts w:eastAsia="仿宋_GB2312"/>
        </w:rPr>
      </w:pPr>
      <w:r>
        <w:rPr>
          <w:rFonts w:eastAsia="仿宋_GB2312"/>
        </w:rPr>
        <w:t>（二）学风严谨，办事公正，具备评议分析能力；</w:t>
      </w:r>
    </w:p>
    <w:p w:rsidR="005D2C04" w:rsidRDefault="005D2C04" w:rsidP="005D2C04">
      <w:pPr>
        <w:spacing w:line="560" w:lineRule="exact"/>
        <w:ind w:firstLine="640"/>
        <w:rPr>
          <w:rFonts w:eastAsia="仿宋_GB2312"/>
        </w:rPr>
      </w:pPr>
      <w:r>
        <w:rPr>
          <w:rFonts w:eastAsia="仿宋_GB2312"/>
        </w:rPr>
        <w:t>（三）具有高级专业技术职务，实际从事科学研究工作。</w:t>
      </w:r>
    </w:p>
    <w:p w:rsidR="005D2C04" w:rsidRDefault="005D2C04" w:rsidP="005D2C04">
      <w:pPr>
        <w:spacing w:line="560" w:lineRule="exact"/>
        <w:jc w:val="center"/>
        <w:rPr>
          <w:rFonts w:eastAsia="黑体"/>
        </w:rPr>
      </w:pPr>
      <w:r>
        <w:rPr>
          <w:rFonts w:eastAsia="黑体"/>
        </w:rPr>
        <w:t>第五章</w:t>
      </w:r>
      <w:r>
        <w:rPr>
          <w:rFonts w:eastAsia="黑体"/>
        </w:rPr>
        <w:t xml:space="preserve">  </w:t>
      </w:r>
      <w:r>
        <w:rPr>
          <w:rFonts w:eastAsia="黑体"/>
        </w:rPr>
        <w:t>立项与实施</w:t>
      </w:r>
    </w:p>
    <w:p w:rsidR="005D2C04" w:rsidRDefault="005D2C04" w:rsidP="005D2C04">
      <w:pPr>
        <w:spacing w:line="560" w:lineRule="exact"/>
        <w:ind w:firstLine="640"/>
        <w:rPr>
          <w:rFonts w:eastAsia="仿宋_GB2312"/>
        </w:rPr>
      </w:pPr>
      <w:r>
        <w:rPr>
          <w:rFonts w:eastAsia="仿宋_GB2312"/>
          <w:b/>
          <w:bCs/>
        </w:rPr>
        <w:t>第二十条</w:t>
      </w:r>
      <w:r>
        <w:rPr>
          <w:rFonts w:eastAsia="仿宋_GB2312"/>
        </w:rPr>
        <w:t xml:space="preserve">  </w:t>
      </w:r>
      <w:r>
        <w:rPr>
          <w:rFonts w:eastAsia="仿宋_GB2312"/>
        </w:rPr>
        <w:t>市科协召开评审专家委员会会议，提出拟托举对象建议名单，公示</w:t>
      </w:r>
      <w:r>
        <w:rPr>
          <w:rFonts w:eastAsia="仿宋_GB2312"/>
        </w:rPr>
        <w:t>5</w:t>
      </w:r>
      <w:r>
        <w:rPr>
          <w:rFonts w:eastAsia="仿宋_GB2312"/>
        </w:rPr>
        <w:t>个工作日无异议，由市科协主席办公会议审定，下达项目实施单位组织实施。</w:t>
      </w:r>
    </w:p>
    <w:p w:rsidR="005D2C04" w:rsidRDefault="005D2C04" w:rsidP="005D2C04">
      <w:pPr>
        <w:spacing w:line="560" w:lineRule="exact"/>
        <w:ind w:firstLine="640"/>
        <w:rPr>
          <w:rFonts w:eastAsia="仿宋_GB2312"/>
        </w:rPr>
      </w:pPr>
      <w:r>
        <w:rPr>
          <w:rFonts w:eastAsia="仿宋_GB2312"/>
          <w:b/>
          <w:bCs/>
        </w:rPr>
        <w:t>第二十一条</w:t>
      </w:r>
      <w:r>
        <w:rPr>
          <w:rFonts w:eastAsia="仿宋_GB2312"/>
        </w:rPr>
        <w:t xml:space="preserve">  </w:t>
      </w:r>
      <w:r>
        <w:rPr>
          <w:rFonts w:eastAsia="仿宋_GB2312"/>
        </w:rPr>
        <w:t>西安市科学技术协会发布项目立项通知，由项目实施单位与西安市科协学会学术部签订《西安市科协青年人才托举计划项目立项书》，经审核同意正式立项。</w:t>
      </w:r>
    </w:p>
    <w:p w:rsidR="005D2C04" w:rsidRDefault="005D2C04" w:rsidP="005D2C04">
      <w:pPr>
        <w:spacing w:line="560" w:lineRule="exact"/>
        <w:ind w:firstLine="640"/>
        <w:rPr>
          <w:rFonts w:eastAsia="仿宋_GB2312"/>
        </w:rPr>
      </w:pPr>
      <w:r>
        <w:rPr>
          <w:rFonts w:eastAsia="仿宋_GB2312"/>
          <w:b/>
          <w:bCs/>
        </w:rPr>
        <w:t>第二十二条</w:t>
      </w:r>
      <w:r>
        <w:rPr>
          <w:rFonts w:eastAsia="仿宋_GB2312"/>
        </w:rPr>
        <w:t xml:space="preserve">  </w:t>
      </w:r>
      <w:r>
        <w:rPr>
          <w:rFonts w:eastAsia="仿宋_GB2312"/>
        </w:rPr>
        <w:t>项目实施单位应明确责任分工，完善工作机制，加强工作协调，为项目完成提供必备条件，确保项目顺利实施。</w:t>
      </w:r>
    </w:p>
    <w:p w:rsidR="005D2C04" w:rsidRDefault="005D2C04" w:rsidP="005D2C04">
      <w:pPr>
        <w:spacing w:line="560" w:lineRule="exact"/>
        <w:ind w:firstLine="640"/>
        <w:rPr>
          <w:rFonts w:eastAsia="仿宋_GB2312"/>
        </w:rPr>
      </w:pPr>
      <w:r>
        <w:rPr>
          <w:rFonts w:eastAsia="仿宋_GB2312"/>
          <w:b/>
          <w:bCs/>
        </w:rPr>
        <w:t>第二十三条</w:t>
      </w:r>
      <w:r>
        <w:rPr>
          <w:rFonts w:eastAsia="仿宋_GB2312"/>
        </w:rPr>
        <w:t xml:space="preserve">  </w:t>
      </w:r>
      <w:r>
        <w:rPr>
          <w:rFonts w:eastAsia="仿宋_GB2312"/>
        </w:rPr>
        <w:t>项目实施单位如对实施计划进行重大调整，须书面报告西安市科协批准。</w:t>
      </w:r>
    </w:p>
    <w:p w:rsidR="005D2C04" w:rsidRDefault="005D2C04" w:rsidP="005D2C04">
      <w:pPr>
        <w:spacing w:line="560" w:lineRule="exact"/>
        <w:ind w:firstLine="640"/>
        <w:rPr>
          <w:rFonts w:eastAsia="仿宋_GB2312"/>
        </w:rPr>
      </w:pPr>
      <w:r>
        <w:rPr>
          <w:rFonts w:eastAsia="仿宋_GB2312"/>
          <w:b/>
          <w:bCs/>
        </w:rPr>
        <w:t>第二十四条</w:t>
      </w:r>
      <w:r>
        <w:rPr>
          <w:rFonts w:eastAsia="仿宋_GB2312"/>
        </w:rPr>
        <w:t xml:space="preserve">  </w:t>
      </w:r>
      <w:r>
        <w:rPr>
          <w:rFonts w:eastAsia="仿宋_GB2312"/>
        </w:rPr>
        <w:t>青年人才托举计划项目有下列情况之一者，予以撤销：</w:t>
      </w:r>
    </w:p>
    <w:p w:rsidR="005D2C04" w:rsidRDefault="005D2C04" w:rsidP="005D2C04">
      <w:pPr>
        <w:spacing w:line="560" w:lineRule="exact"/>
        <w:ind w:firstLine="640"/>
        <w:rPr>
          <w:rFonts w:eastAsia="仿宋_GB2312"/>
        </w:rPr>
      </w:pPr>
      <w:r>
        <w:rPr>
          <w:rFonts w:eastAsia="仿宋_GB2312"/>
        </w:rPr>
        <w:t>（一）违背科学道德，有弄虚作假行为的；</w:t>
      </w:r>
    </w:p>
    <w:p w:rsidR="005D2C04" w:rsidRDefault="005D2C04" w:rsidP="005D2C04">
      <w:pPr>
        <w:spacing w:line="560" w:lineRule="exact"/>
        <w:ind w:firstLine="640"/>
        <w:rPr>
          <w:rFonts w:eastAsia="仿宋_GB2312"/>
        </w:rPr>
      </w:pPr>
      <w:r>
        <w:rPr>
          <w:rFonts w:eastAsia="仿宋_GB2312"/>
        </w:rPr>
        <w:lastRenderedPageBreak/>
        <w:t>（二）项目执行不力，未开展实质性研究工作的；</w:t>
      </w:r>
    </w:p>
    <w:p w:rsidR="005D2C04" w:rsidRDefault="005D2C04" w:rsidP="005D2C04">
      <w:pPr>
        <w:spacing w:line="560" w:lineRule="exact"/>
        <w:ind w:firstLine="640"/>
        <w:rPr>
          <w:rFonts w:eastAsia="仿宋_GB2312"/>
        </w:rPr>
      </w:pPr>
      <w:r>
        <w:rPr>
          <w:rFonts w:eastAsia="仿宋_GB2312"/>
        </w:rPr>
        <w:t>（三）项目资助经费的使用违反财务制度的；</w:t>
      </w:r>
    </w:p>
    <w:p w:rsidR="005D2C04" w:rsidRDefault="005D2C04" w:rsidP="005D2C04">
      <w:pPr>
        <w:spacing w:line="560" w:lineRule="exact"/>
        <w:ind w:firstLine="640"/>
        <w:rPr>
          <w:rFonts w:eastAsia="仿宋_GB2312"/>
        </w:rPr>
      </w:pPr>
      <w:r>
        <w:rPr>
          <w:rFonts w:eastAsia="仿宋_GB2312"/>
        </w:rPr>
        <w:t>（四）其它原因造成项目无法继续进行的。</w:t>
      </w:r>
    </w:p>
    <w:p w:rsidR="005D2C04" w:rsidRDefault="005D2C04" w:rsidP="005D2C04">
      <w:pPr>
        <w:spacing w:line="560" w:lineRule="exact"/>
        <w:ind w:firstLine="640"/>
        <w:rPr>
          <w:rFonts w:eastAsia="仿宋_GB2312"/>
        </w:rPr>
      </w:pPr>
      <w:r>
        <w:rPr>
          <w:rFonts w:eastAsia="仿宋_GB2312"/>
          <w:b/>
          <w:bCs/>
        </w:rPr>
        <w:t>第二十五条</w:t>
      </w:r>
      <w:r>
        <w:rPr>
          <w:rFonts w:eastAsia="仿宋_GB2312"/>
        </w:rPr>
        <w:t xml:space="preserve">  </w:t>
      </w:r>
      <w:r>
        <w:rPr>
          <w:rFonts w:eastAsia="仿宋_GB2312"/>
        </w:rPr>
        <w:t>项目负责人必须严格执行任务书规定，对无故违反任务书规定的项目负责人及实施单位，将视情况予以通报批评，情节严重的终止其项目研究，</w:t>
      </w:r>
      <w:r>
        <w:rPr>
          <w:rFonts w:eastAsia="仿宋_GB2312"/>
        </w:rPr>
        <w:t>2</w:t>
      </w:r>
      <w:r>
        <w:rPr>
          <w:rFonts w:eastAsia="仿宋_GB2312"/>
        </w:rPr>
        <w:t>年内不受理该实施单位提出的新项目申请。</w:t>
      </w:r>
      <w:r>
        <w:rPr>
          <w:rFonts w:eastAsia="仿宋_GB2312"/>
        </w:rPr>
        <w:t xml:space="preserve"> </w:t>
      </w:r>
    </w:p>
    <w:p w:rsidR="005D2C04" w:rsidRDefault="005D2C04" w:rsidP="005D2C04">
      <w:pPr>
        <w:spacing w:line="560" w:lineRule="exact"/>
        <w:jc w:val="center"/>
        <w:rPr>
          <w:rFonts w:eastAsia="黑体"/>
        </w:rPr>
      </w:pPr>
      <w:r>
        <w:rPr>
          <w:rFonts w:eastAsia="黑体"/>
        </w:rPr>
        <w:t>第六章</w:t>
      </w:r>
      <w:r>
        <w:rPr>
          <w:rFonts w:eastAsia="黑体"/>
        </w:rPr>
        <w:t xml:space="preserve">  </w:t>
      </w:r>
      <w:r>
        <w:rPr>
          <w:rFonts w:eastAsia="黑体"/>
        </w:rPr>
        <w:t>项目结题</w:t>
      </w:r>
    </w:p>
    <w:p w:rsidR="005D2C04" w:rsidRDefault="005D2C04" w:rsidP="005D2C04">
      <w:pPr>
        <w:spacing w:line="560" w:lineRule="exact"/>
        <w:ind w:firstLine="640"/>
        <w:rPr>
          <w:rFonts w:eastAsia="仿宋_GB2312"/>
        </w:rPr>
      </w:pPr>
      <w:r>
        <w:rPr>
          <w:rFonts w:eastAsia="仿宋_GB2312"/>
          <w:b/>
          <w:bCs/>
        </w:rPr>
        <w:t>第二十六条</w:t>
      </w:r>
      <w:r>
        <w:rPr>
          <w:rFonts w:eastAsia="仿宋_GB2312"/>
        </w:rPr>
        <w:t xml:space="preserve">  </w:t>
      </w:r>
      <w:r>
        <w:rPr>
          <w:rFonts w:eastAsia="仿宋_GB2312"/>
        </w:rPr>
        <w:t>项目结题时，由项目实施单位组织不少三名专家对被托举人成长情况进行评估，并填写《被托举人成长情况评估表》提交西安市科协。</w:t>
      </w:r>
    </w:p>
    <w:p w:rsidR="005D2C04" w:rsidRDefault="005D2C04" w:rsidP="005D2C04">
      <w:pPr>
        <w:spacing w:line="560" w:lineRule="exact"/>
        <w:ind w:firstLine="640"/>
        <w:rPr>
          <w:rFonts w:eastAsia="仿宋_GB2312"/>
        </w:rPr>
      </w:pPr>
      <w:r>
        <w:rPr>
          <w:rFonts w:eastAsia="仿宋_GB2312"/>
          <w:b/>
          <w:bCs/>
        </w:rPr>
        <w:t>第二十七条</w:t>
      </w:r>
      <w:r>
        <w:rPr>
          <w:rFonts w:eastAsia="仿宋_GB2312"/>
        </w:rPr>
        <w:t xml:space="preserve">  </w:t>
      </w:r>
      <w:r>
        <w:rPr>
          <w:rFonts w:eastAsia="仿宋_GB2312"/>
        </w:rPr>
        <w:t>项目结题时，项目实施单位须向西安市科协提交《西安市科协青年人才托举计划项目资助结题报告》。结题报告包含工作总体情况、经费使用情况（包括相关财务凭单复印件）、项目绩效以及被托举人成长情况评估等内容。</w:t>
      </w:r>
    </w:p>
    <w:p w:rsidR="005D2C04" w:rsidRDefault="005D2C04" w:rsidP="005D2C04">
      <w:pPr>
        <w:spacing w:line="560" w:lineRule="exact"/>
        <w:ind w:firstLine="640"/>
        <w:rPr>
          <w:rFonts w:eastAsia="仿宋_GB2312"/>
        </w:rPr>
      </w:pPr>
      <w:r>
        <w:rPr>
          <w:rFonts w:eastAsia="仿宋_GB2312"/>
          <w:b/>
          <w:bCs/>
        </w:rPr>
        <w:t>第二十八条</w:t>
      </w:r>
      <w:r>
        <w:rPr>
          <w:rFonts w:eastAsia="仿宋_GB2312"/>
        </w:rPr>
        <w:t xml:space="preserve">  </w:t>
      </w:r>
      <w:r>
        <w:rPr>
          <w:rFonts w:eastAsia="仿宋_GB2312"/>
        </w:rPr>
        <w:t>青年人才托举计划项目管理中涉及的保密、知识产权和科技档案管理等问题，按照国家有关规定执行。</w:t>
      </w:r>
    </w:p>
    <w:p w:rsidR="005D2C04" w:rsidRDefault="005D2C04" w:rsidP="005D2C04">
      <w:pPr>
        <w:spacing w:line="560" w:lineRule="exact"/>
        <w:ind w:firstLine="640"/>
        <w:rPr>
          <w:rFonts w:eastAsia="仿宋_GB2312"/>
        </w:rPr>
      </w:pPr>
      <w:r>
        <w:rPr>
          <w:rFonts w:eastAsia="仿宋_GB2312"/>
          <w:b/>
          <w:bCs/>
        </w:rPr>
        <w:t>第二十九条</w:t>
      </w:r>
      <w:r>
        <w:rPr>
          <w:rFonts w:eastAsia="仿宋_GB2312"/>
        </w:rPr>
        <w:t xml:space="preserve">  </w:t>
      </w:r>
      <w:r>
        <w:rPr>
          <w:rFonts w:eastAsia="仿宋_GB2312"/>
        </w:rPr>
        <w:t>公开发表的项目学术成果或研究报告应注明：</w:t>
      </w:r>
      <w:r>
        <w:rPr>
          <w:rFonts w:eastAsia="仿宋_GB2312"/>
        </w:rPr>
        <w:t>“</w:t>
      </w:r>
      <w:r>
        <w:rPr>
          <w:rFonts w:eastAsia="仿宋_GB2312"/>
        </w:rPr>
        <w:t>西安市科学技术协会青年人才托举计划项目</w:t>
      </w:r>
      <w:r>
        <w:rPr>
          <w:rFonts w:eastAsia="仿宋_GB2312"/>
        </w:rPr>
        <w:t>”</w:t>
      </w:r>
      <w:r>
        <w:rPr>
          <w:rFonts w:eastAsia="仿宋_GB2312"/>
        </w:rPr>
        <w:t>字样，英文字样</w:t>
      </w:r>
      <w:r>
        <w:rPr>
          <w:rFonts w:eastAsia="仿宋_GB2312"/>
        </w:rPr>
        <w:t>“Young Talent Fund of Xi'an Association for Science and Technology”</w:t>
      </w:r>
      <w:r>
        <w:rPr>
          <w:rFonts w:eastAsia="仿宋_GB2312"/>
        </w:rPr>
        <w:t>。</w:t>
      </w:r>
    </w:p>
    <w:p w:rsidR="005D2C04" w:rsidRDefault="005D2C04" w:rsidP="005D2C04">
      <w:pPr>
        <w:spacing w:line="560" w:lineRule="exact"/>
        <w:jc w:val="center"/>
        <w:rPr>
          <w:rFonts w:eastAsia="黑体"/>
        </w:rPr>
      </w:pPr>
      <w:r>
        <w:rPr>
          <w:rFonts w:eastAsia="黑体"/>
        </w:rPr>
        <w:t>第七章</w:t>
      </w:r>
      <w:r>
        <w:rPr>
          <w:rFonts w:eastAsia="黑体"/>
        </w:rPr>
        <w:t xml:space="preserve">  </w:t>
      </w:r>
      <w:r>
        <w:rPr>
          <w:rFonts w:eastAsia="黑体"/>
        </w:rPr>
        <w:t>附则</w:t>
      </w:r>
    </w:p>
    <w:p w:rsidR="005D2C04" w:rsidRDefault="005D2C04" w:rsidP="005D2C04">
      <w:pPr>
        <w:spacing w:line="560" w:lineRule="exact"/>
        <w:ind w:firstLine="640"/>
        <w:rPr>
          <w:rFonts w:eastAsia="仿宋_GB2312"/>
        </w:rPr>
      </w:pPr>
      <w:r>
        <w:rPr>
          <w:rFonts w:eastAsia="仿宋_GB2312"/>
          <w:b/>
          <w:bCs/>
        </w:rPr>
        <w:t>第三十条</w:t>
      </w:r>
      <w:r>
        <w:rPr>
          <w:rFonts w:eastAsia="仿宋_GB2312"/>
        </w:rPr>
        <w:t xml:space="preserve">  </w:t>
      </w:r>
      <w:r>
        <w:rPr>
          <w:rFonts w:eastAsia="仿宋_GB2312"/>
        </w:rPr>
        <w:t>本办法自发布之日起施行，《西安市科协青</w:t>
      </w:r>
      <w:r>
        <w:rPr>
          <w:rFonts w:eastAsia="仿宋_GB2312"/>
        </w:rPr>
        <w:lastRenderedPageBreak/>
        <w:t>年人才托举计划项目资金管理办法（</w:t>
      </w:r>
      <w:proofErr w:type="gramStart"/>
      <w:r>
        <w:rPr>
          <w:rFonts w:eastAsia="仿宋_GB2312"/>
        </w:rPr>
        <w:t>修定</w:t>
      </w:r>
      <w:proofErr w:type="gramEnd"/>
      <w:r>
        <w:rPr>
          <w:rFonts w:eastAsia="仿宋_GB2312"/>
        </w:rPr>
        <w:t>）》</w:t>
      </w:r>
      <w:r>
        <w:rPr>
          <w:rFonts w:eastAsia="仿宋_GB2312"/>
        </w:rPr>
        <w:t>(</w:t>
      </w:r>
      <w:r>
        <w:rPr>
          <w:rFonts w:eastAsia="仿宋_GB2312"/>
        </w:rPr>
        <w:t>市科协发〔</w:t>
      </w:r>
      <w:r>
        <w:rPr>
          <w:rFonts w:eastAsia="仿宋_GB2312"/>
        </w:rPr>
        <w:t>2020</w:t>
      </w:r>
      <w:r>
        <w:rPr>
          <w:rFonts w:eastAsia="仿宋_GB2312"/>
        </w:rPr>
        <w:t>〕</w:t>
      </w:r>
      <w:r>
        <w:rPr>
          <w:rFonts w:eastAsia="仿宋_GB2312"/>
        </w:rPr>
        <w:t>163</w:t>
      </w:r>
      <w:r>
        <w:rPr>
          <w:rFonts w:eastAsia="仿宋_GB2312"/>
        </w:rPr>
        <w:t>号文件中</w:t>
      </w:r>
      <w:r>
        <w:rPr>
          <w:rFonts w:eastAsia="仿宋_GB2312"/>
        </w:rPr>
        <w:t>)</w:t>
      </w:r>
      <w:r>
        <w:rPr>
          <w:rFonts w:eastAsia="仿宋_GB2312"/>
        </w:rPr>
        <w:t>同时废止。</w:t>
      </w:r>
    </w:p>
    <w:p w:rsidR="005D2C04" w:rsidRDefault="005D2C04" w:rsidP="005D2C04">
      <w:pPr>
        <w:spacing w:line="560" w:lineRule="exact"/>
        <w:ind w:firstLine="640"/>
        <w:rPr>
          <w:rFonts w:eastAsia="仿宋_GB2312"/>
        </w:rPr>
      </w:pPr>
      <w:r>
        <w:rPr>
          <w:rFonts w:eastAsia="仿宋_GB2312"/>
          <w:b/>
          <w:bCs/>
        </w:rPr>
        <w:t>第三十一条</w:t>
      </w:r>
      <w:r>
        <w:rPr>
          <w:rFonts w:eastAsia="仿宋_GB2312"/>
        </w:rPr>
        <w:t xml:space="preserve">  </w:t>
      </w:r>
      <w:r>
        <w:rPr>
          <w:rFonts w:eastAsia="仿宋_GB2312"/>
        </w:rPr>
        <w:t>本办法由西安市科协负责解释和修订。</w:t>
      </w:r>
    </w:p>
    <w:p w:rsidR="0074001D" w:rsidRPr="005D2C04" w:rsidRDefault="00606E6C">
      <w:bookmarkStart w:id="0" w:name="_GoBack"/>
      <w:bookmarkEnd w:id="0"/>
    </w:p>
    <w:sectPr w:rsidR="0074001D" w:rsidRPr="005D2C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E6C" w:rsidRDefault="00606E6C" w:rsidP="005D2C04">
      <w:r>
        <w:separator/>
      </w:r>
    </w:p>
  </w:endnote>
  <w:endnote w:type="continuationSeparator" w:id="0">
    <w:p w:rsidR="00606E6C" w:rsidRDefault="00606E6C" w:rsidP="005D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微软雅黑"/>
    <w:charset w:val="00"/>
    <w:family w:val="auto"/>
    <w:pitch w:val="default"/>
    <w:sig w:usb0="00000000" w:usb1="00000000" w:usb2="00000010" w:usb3="00000000" w:csb0="00040000" w:csb1="00000000"/>
  </w:font>
  <w:font w:name="方正小标宋简体">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E6C" w:rsidRDefault="00606E6C" w:rsidP="005D2C04">
      <w:r>
        <w:separator/>
      </w:r>
    </w:p>
  </w:footnote>
  <w:footnote w:type="continuationSeparator" w:id="0">
    <w:p w:rsidR="00606E6C" w:rsidRDefault="00606E6C" w:rsidP="005D2C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ADE"/>
    <w:rsid w:val="005D2C04"/>
    <w:rsid w:val="00606E6C"/>
    <w:rsid w:val="00666A53"/>
    <w:rsid w:val="009B686B"/>
    <w:rsid w:val="00C96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C04"/>
    <w:pPr>
      <w:widowControl w:val="0"/>
      <w:jc w:val="both"/>
    </w:pPr>
    <w:rPr>
      <w:rFonts w:ascii="Times New Roman" w:eastAsia="方正仿宋简体" w:hAnsi="Times New Roman" w:cs="Times New Roman"/>
      <w:sz w:val="32"/>
      <w:szCs w:val="20"/>
    </w:rPr>
  </w:style>
  <w:style w:type="paragraph" w:styleId="1">
    <w:name w:val="heading 1"/>
    <w:basedOn w:val="a"/>
    <w:next w:val="a"/>
    <w:link w:val="1Char"/>
    <w:qFormat/>
    <w:rsid w:val="005D2C04"/>
    <w:pPr>
      <w:keepNext/>
      <w:keepLines/>
      <w:jc w:val="center"/>
      <w:outlineLvl w:val="0"/>
    </w:pPr>
    <w:rPr>
      <w:rFonts w:ascii="方正小标宋简体" w:eastAsia="方正小标宋简体" w:hAnsi="方正小标宋简体" w:cs="方正小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C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2C04"/>
    <w:rPr>
      <w:sz w:val="18"/>
      <w:szCs w:val="18"/>
    </w:rPr>
  </w:style>
  <w:style w:type="paragraph" w:styleId="a4">
    <w:name w:val="footer"/>
    <w:basedOn w:val="a"/>
    <w:link w:val="Char0"/>
    <w:uiPriority w:val="99"/>
    <w:unhideWhenUsed/>
    <w:rsid w:val="005D2C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2C04"/>
    <w:rPr>
      <w:sz w:val="18"/>
      <w:szCs w:val="18"/>
    </w:rPr>
  </w:style>
  <w:style w:type="character" w:customStyle="1" w:styleId="1Char">
    <w:name w:val="标题 1 Char"/>
    <w:basedOn w:val="a0"/>
    <w:link w:val="1"/>
    <w:rsid w:val="005D2C04"/>
    <w:rPr>
      <w:rFonts w:ascii="方正小标宋简体" w:eastAsia="方正小标宋简体" w:hAnsi="方正小标宋简体" w:cs="方正小标宋简体"/>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C04"/>
    <w:pPr>
      <w:widowControl w:val="0"/>
      <w:jc w:val="both"/>
    </w:pPr>
    <w:rPr>
      <w:rFonts w:ascii="Times New Roman" w:eastAsia="方正仿宋简体" w:hAnsi="Times New Roman" w:cs="Times New Roman"/>
      <w:sz w:val="32"/>
      <w:szCs w:val="20"/>
    </w:rPr>
  </w:style>
  <w:style w:type="paragraph" w:styleId="1">
    <w:name w:val="heading 1"/>
    <w:basedOn w:val="a"/>
    <w:next w:val="a"/>
    <w:link w:val="1Char"/>
    <w:qFormat/>
    <w:rsid w:val="005D2C04"/>
    <w:pPr>
      <w:keepNext/>
      <w:keepLines/>
      <w:jc w:val="center"/>
      <w:outlineLvl w:val="0"/>
    </w:pPr>
    <w:rPr>
      <w:rFonts w:ascii="方正小标宋简体" w:eastAsia="方正小标宋简体" w:hAnsi="方正小标宋简体" w:cs="方正小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C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2C04"/>
    <w:rPr>
      <w:sz w:val="18"/>
      <w:szCs w:val="18"/>
    </w:rPr>
  </w:style>
  <w:style w:type="paragraph" w:styleId="a4">
    <w:name w:val="footer"/>
    <w:basedOn w:val="a"/>
    <w:link w:val="Char0"/>
    <w:uiPriority w:val="99"/>
    <w:unhideWhenUsed/>
    <w:rsid w:val="005D2C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2C04"/>
    <w:rPr>
      <w:sz w:val="18"/>
      <w:szCs w:val="18"/>
    </w:rPr>
  </w:style>
  <w:style w:type="character" w:customStyle="1" w:styleId="1Char">
    <w:name w:val="标题 1 Char"/>
    <w:basedOn w:val="a0"/>
    <w:link w:val="1"/>
    <w:rsid w:val="005D2C04"/>
    <w:rPr>
      <w:rFonts w:ascii="方正小标宋简体" w:eastAsia="方正小标宋简体" w:hAnsi="方正小标宋简体" w:cs="方正小标宋简体"/>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1762</Words>
  <Characters>1868</Characters>
  <Application>Microsoft Office Word</Application>
  <DocSecurity>0</DocSecurity>
  <Lines>103</Lines>
  <Paragraphs>106</Paragraphs>
  <ScaleCrop>false</ScaleCrop>
  <Company>微软中国</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2024-03-04T08:23:00Z</dcterms:created>
  <dcterms:modified xsi:type="dcterms:W3CDTF">2024-03-04T08:23:00Z</dcterms:modified>
</cp:coreProperties>
</file>